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Driver Settlement Statement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563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Carrier / payer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Driver / contractor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rPr>
          <w:trHeight w:hRule="atLeast" w:val="539"/>
          <w:cantSplit/>
        </w:trPr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Settlement number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Period beginning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Period ending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4320"/>
        <w:gridCol w:w="4032"/>
      </w:tblGrid>
      <w:tr>
        <w:trPr>
          <w:trHeight w:hRule="atLeast" w:val="539"/>
          <w:cantSplit/>
        </w:trPr>
        <w:tc>
          <w:tcPr>
            <w:tcW w:type="dxa" w:w="244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Payment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32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Payment method /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03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Prepared by / contact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Trip and load earnings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3168"/>
        <w:gridCol w:w="4752"/>
        <w:gridCol w:w="1728"/>
      </w:tblGrid>
      <w:tr>
        <w:trPr>
          <w:trHeight w:hRule="atLeast"/>
          <w:cantSplit/>
          <w:tblHeader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Trip / load / reference</w:t>
            </w:r>
          </w:p>
        </w:tc>
        <w:tc>
          <w:tcPr>
            <w:tcW w:type="dxa" w:w="47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Pay basis / quantity x rate or agreed amount</w:t>
            </w:r>
          </w:p>
        </w:tc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Earnings $</w:t>
            </w:r>
          </w:p>
        </w:tc>
      </w:tr>
      <w:tr>
        <w:trPr>
          <w:trHeight w:hRule="atLeast" w:val="428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7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28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7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28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7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28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7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pStyle w:val="Heading1"/>
      </w:pPr>
      <w:r>
        <w:t>Additional payments and reimbursements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2016"/>
      </w:tblGrid>
      <w:tr>
        <w:trPr>
          <w:trHeight w:hRule="atLeast"/>
          <w:cantSplit/>
          <w:tblHeader/>
        </w:trPr>
        <w:tc>
          <w:tcPr>
            <w:tcW w:type="dxa" w:w="87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Description / supporting reference</w:t>
            </w: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Amount $</w:t>
            </w:r>
          </w:p>
        </w:tc>
      </w:tr>
      <w:tr>
        <w:trPr>
          <w:trHeight w:hRule="atLeast" w:val="392"/>
          <w:cantSplit/>
        </w:trPr>
        <w:tc>
          <w:tcPr>
            <w:tcW w:type="dxa" w:w="87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392"/>
          <w:cantSplit/>
        </w:trPr>
        <w:tc>
          <w:tcPr>
            <w:tcW w:type="dxa" w:w="87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pStyle w:val="Heading1"/>
      </w:pPr>
      <w:r>
        <w:t>Adjustments and advances applied</w:t>
      </w:r>
    </w:p>
    <w:p>
      <w:r>
        <w:rPr>
          <w:sz w:val="18"/>
        </w:rPr>
        <w:t>Enter each item once. Describe the agreed basis and reference; separate advances from other deductions. These entries do not create authority to deduct.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760"/>
        <w:gridCol w:w="2016"/>
      </w:tblGrid>
      <w:tr>
        <w:trPr>
          <w:trHeight w:hRule="atLeast"/>
          <w:cantSplit/>
          <w:tblHeader/>
        </w:trPr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Type: deduction / advance / other</w:t>
            </w:r>
          </w:p>
        </w:tc>
        <w:tc>
          <w:tcPr>
            <w:tcW w:type="dxa" w:w="57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Reason / authorization or supporting reference</w:t>
            </w: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Subtract $</w:t>
            </w:r>
          </w:p>
        </w:tc>
      </w:tr>
      <w:tr>
        <w:trPr>
          <w:trHeight w:hRule="atLeast" w:val="465"/>
          <w:cantSplit/>
        </w:trPr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57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57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57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pStyle w:val="Heading1"/>
      </w:pPr>
      <w:r>
        <w:t>Settlement totals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4464"/>
        <w:gridCol w:w="3168"/>
      </w:tblGrid>
      <w:tr>
        <w:trPr>
          <w:trHeight w:hRule="atLeast" w:val="539"/>
          <w:cantSplit/>
        </w:trPr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Trip / load earnings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Additional payments / reimbursements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Gross settlement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64"/>
        <w:gridCol w:w="3168"/>
        <w:gridCol w:w="3168"/>
      </w:tblGrid>
      <w:tr>
        <w:trPr>
          <w:trHeight w:hRule="atLeast" w:val="539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Other deductions / adjustments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Advances applied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Total subtractions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7632"/>
      </w:tblGrid>
      <w:tr>
        <w:trPr>
          <w:trHeight w:hRule="atLeast" w:val="649"/>
          <w:cantSplit/>
        </w:trPr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Net settlement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763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Payment / balance notes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8"/>
        </w:rPr>
        <w:t>Gross = earnings + additional payments. Total subtractions = other deductions + advances. Net = gross - total subtractions. Amounts are entered and checked manually.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539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Prepared / reviewed by and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Questions or correction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8"/>
        </w:rPr>
        <w:t>This is a settlement statement, not payroll or a deduction authorization. Retain the agreed payment terms and supporting records.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76" w:right="720" w:bottom="576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Settlement Statement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